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4317" w14:textId="77777777" w:rsidR="00A139A4" w:rsidRDefault="00000000">
      <w:pPr>
        <w:pStyle w:val="Heading1"/>
      </w:pPr>
      <w:r>
        <w:t>Azerbaijan Winter Sports Federation</w:t>
      </w:r>
    </w:p>
    <w:p w14:paraId="55DC8DEA" w14:textId="77777777" w:rsidR="00A139A4" w:rsidRDefault="00000000">
      <w:pPr>
        <w:pStyle w:val="Heading2"/>
      </w:pPr>
      <w:r>
        <w:t>Athlete Safeguarding Procedures</w:t>
      </w:r>
    </w:p>
    <w:p w14:paraId="093D2B91" w14:textId="77777777" w:rsidR="00A139A4" w:rsidRDefault="00000000">
      <w:pPr>
        <w:pStyle w:val="Heading2"/>
      </w:pPr>
      <w:r>
        <w:t>1. Purpose</w:t>
      </w:r>
    </w:p>
    <w:p w14:paraId="0ABD2030" w14:textId="77777777" w:rsidR="00A139A4" w:rsidRDefault="00000000">
      <w:r>
        <w:t>These procedures outline how the Azerbaijan Winter Sports Federation (AWSF) will implement the Athlete Safeguarding Policy in alignment with ISU guidelines. They provide practical steps to ensure a safe environment for all athletes and members.</w:t>
      </w:r>
    </w:p>
    <w:p w14:paraId="148881FE" w14:textId="77777777" w:rsidR="00A139A4" w:rsidRDefault="00000000">
      <w:pPr>
        <w:pStyle w:val="Heading2"/>
      </w:pPr>
      <w:r>
        <w:t>2. Reporting Safeguarding Concerns</w:t>
      </w:r>
    </w:p>
    <w:p w14:paraId="53EFBBB9" w14:textId="77777777" w:rsidR="00A139A4" w:rsidRDefault="00000000">
      <w:r>
        <w:t>Reporting Channels:</w:t>
      </w:r>
    </w:p>
    <w:p w14:paraId="2F0188DE" w14:textId="547F6E2A" w:rsidR="00A139A4" w:rsidRDefault="00000000">
      <w:r>
        <w:t xml:space="preserve">- Safeguarding Lead </w:t>
      </w:r>
      <w:r w:rsidR="00713D63">
        <w:t>– Gunel Badalova</w:t>
      </w:r>
      <w:r>
        <w:t>.</w:t>
      </w:r>
    </w:p>
    <w:p w14:paraId="68EC6C43" w14:textId="111538C6" w:rsidR="00A139A4" w:rsidRDefault="00000000">
      <w:r>
        <w:t xml:space="preserve">- Confidential email: </w:t>
      </w:r>
      <w:r w:rsidR="00CF6D0A">
        <w:t>info</w:t>
      </w:r>
      <w:r>
        <w:t>@wintersports.az</w:t>
      </w:r>
    </w:p>
    <w:p w14:paraId="51022858" w14:textId="77777777" w:rsidR="00A139A4" w:rsidRDefault="00000000">
      <w:r>
        <w:t>- Anonymous reporting form (available on AWSF website).</w:t>
      </w:r>
    </w:p>
    <w:p w14:paraId="5AD2A849" w14:textId="77777777" w:rsidR="00A139A4" w:rsidRDefault="00000000">
      <w:r>
        <w:t>- Emergency contact: National child protection services / police (if immediate risk).</w:t>
      </w:r>
    </w:p>
    <w:p w14:paraId="5E8EDD12" w14:textId="77777777" w:rsidR="00A139A4" w:rsidRDefault="00000000">
      <w:r>
        <w:t>How to Report:</w:t>
      </w:r>
    </w:p>
    <w:p w14:paraId="29C3F29A" w14:textId="77777777" w:rsidR="00A139A4" w:rsidRDefault="00000000">
      <w:r>
        <w:t>- Reports can be made by athletes, parents, coaches, staff, or any third party.</w:t>
      </w:r>
      <w:r>
        <w:br/>
        <w:t>- Reports must include: description of concern, names of individuals involved, date, and location.</w:t>
      </w:r>
      <w:r>
        <w:br/>
        <w:t>- Verbal reports should be followed by a written record within 24 hours.</w:t>
      </w:r>
    </w:p>
    <w:p w14:paraId="5D3EC979" w14:textId="77777777" w:rsidR="00A139A4" w:rsidRDefault="00000000">
      <w:pPr>
        <w:pStyle w:val="Heading2"/>
      </w:pPr>
      <w:r>
        <w:t>3. Response to Reports</w:t>
      </w:r>
    </w:p>
    <w:p w14:paraId="4CC40464" w14:textId="77777777" w:rsidR="00A139A4" w:rsidRDefault="00000000">
      <w:r>
        <w:t>Initial Response:</w:t>
      </w:r>
    </w:p>
    <w:p w14:paraId="16E95D94" w14:textId="77777777" w:rsidR="00A139A4" w:rsidRDefault="00000000">
      <w:r>
        <w:t>1. Acknowledge receipt within 48 hours.</w:t>
      </w:r>
    </w:p>
    <w:p w14:paraId="11B7A3CD" w14:textId="77777777" w:rsidR="00A139A4" w:rsidRDefault="00000000">
      <w:r>
        <w:t>2. Assess urgency (immediate safety risk → escalate to authorities).</w:t>
      </w:r>
    </w:p>
    <w:p w14:paraId="4D13A951" w14:textId="77777777" w:rsidR="00A139A4" w:rsidRDefault="00000000">
      <w:r>
        <w:t>3. Safeguarding Lead logs case in confidential register.</w:t>
      </w:r>
    </w:p>
    <w:p w14:paraId="06536AF6" w14:textId="77777777" w:rsidR="00A139A4" w:rsidRDefault="00000000">
      <w:r>
        <w:t>Investigation Process:</w:t>
      </w:r>
    </w:p>
    <w:p w14:paraId="493B0D5F" w14:textId="77777777" w:rsidR="00A139A4" w:rsidRDefault="00000000">
      <w:r>
        <w:t>- Interviews with athlete(s), witnesses, staff.</w:t>
      </w:r>
      <w:r>
        <w:br/>
        <w:t>- Maintain strict confidentiality.</w:t>
      </w:r>
      <w:r>
        <w:br/>
        <w:t>- Refer to external agencies if necessary.</w:t>
      </w:r>
      <w:r>
        <w:br/>
        <w:t>- Conclude with written findings and recommended actions.</w:t>
      </w:r>
    </w:p>
    <w:p w14:paraId="797CE394" w14:textId="77777777" w:rsidR="00A139A4" w:rsidRDefault="00000000">
      <w:r>
        <w:t>Possible Outcomes:</w:t>
      </w:r>
    </w:p>
    <w:p w14:paraId="47339E73" w14:textId="77777777" w:rsidR="00A139A4" w:rsidRDefault="00000000">
      <w:r>
        <w:lastRenderedPageBreak/>
        <w:t>- No further action (if concern unfounded).</w:t>
      </w:r>
      <w:r>
        <w:br/>
        <w:t>- Education / warning.</w:t>
      </w:r>
      <w:r>
        <w:br/>
        <w:t>- Disciplinary sanctions (suspension, removal).</w:t>
      </w:r>
      <w:r>
        <w:br/>
        <w:t>- Referral to law enforcement.</w:t>
      </w:r>
    </w:p>
    <w:p w14:paraId="22527B05" w14:textId="77777777" w:rsidR="00A139A4" w:rsidRDefault="00000000">
      <w:pPr>
        <w:pStyle w:val="Heading2"/>
      </w:pPr>
      <w:r>
        <w:t>4. Confidentiality &amp; Data Protection</w:t>
      </w:r>
    </w:p>
    <w:p w14:paraId="51462F1B" w14:textId="77777777" w:rsidR="00A139A4" w:rsidRDefault="00000000">
      <w:r>
        <w:t>- All safeguarding cases are handled on a need-to-know basis only.</w:t>
      </w:r>
      <w:r>
        <w:br/>
        <w:t>- Reports and investigation records are stored securely.</w:t>
      </w:r>
      <w:r>
        <w:br/>
        <w:t>- Information shared with external authorities when required by law.</w:t>
      </w:r>
      <w:r>
        <w:br/>
        <w:t>- Athletes and reporters are protected from retaliation.</w:t>
      </w:r>
    </w:p>
    <w:p w14:paraId="0C89F2CF" w14:textId="77777777" w:rsidR="00A139A4" w:rsidRDefault="00000000">
      <w:pPr>
        <w:pStyle w:val="Heading2"/>
      </w:pPr>
      <w:r>
        <w:t>5. Roles &amp; Responsibilities</w:t>
      </w:r>
    </w:p>
    <w:p w14:paraId="23349411" w14:textId="77777777" w:rsidR="00A139A4" w:rsidRDefault="00000000">
      <w:r>
        <w:t>- Safeguarding Lead: Receives reports, coordinates investigations, ensures training.</w:t>
      </w:r>
      <w:r>
        <w:br/>
        <w:t>- AWSF Board: Oversees safeguarding compliance, reviews cases annually.</w:t>
      </w:r>
      <w:r>
        <w:br/>
        <w:t>- Coaches &amp; Staff: Duty to report any concerns immediately, cooperate with investigations.</w:t>
      </w:r>
      <w:r>
        <w:br/>
        <w:t>- Athletes &amp; Parents: Know their rights, use reporting channels when needed.</w:t>
      </w:r>
    </w:p>
    <w:p w14:paraId="332111BD" w14:textId="77777777" w:rsidR="00A139A4" w:rsidRDefault="00000000">
      <w:pPr>
        <w:pStyle w:val="Heading2"/>
      </w:pPr>
      <w:r>
        <w:t>6. Preventive Measures</w:t>
      </w:r>
    </w:p>
    <w:p w14:paraId="16B25708" w14:textId="77777777" w:rsidR="00A139A4" w:rsidRDefault="00000000">
      <w:r>
        <w:t>- All coaches/staff must sign the Code of Conduct.</w:t>
      </w:r>
      <w:r>
        <w:br/>
        <w:t>- Background checks for all adults working with minors.</w:t>
      </w:r>
      <w:r>
        <w:br/>
        <w:t>- Supervision protocols: never leave one adult alone with an underage athlete.</w:t>
      </w:r>
      <w:r>
        <w:br/>
        <w:t>- Regular safeguarding training for athletes, coaches, parents.</w:t>
      </w:r>
      <w:r>
        <w:br/>
        <w:t>- Athlete well-being checks (physical and psychological).</w:t>
      </w:r>
    </w:p>
    <w:p w14:paraId="52C17970" w14:textId="77777777" w:rsidR="00A139A4" w:rsidRDefault="00000000">
      <w:pPr>
        <w:pStyle w:val="Heading2"/>
      </w:pPr>
      <w:r>
        <w:t>7. Education &amp; Awareness</w:t>
      </w:r>
    </w:p>
    <w:p w14:paraId="635CABFB" w14:textId="77777777" w:rsidR="00A139A4" w:rsidRDefault="00000000">
      <w:r>
        <w:t>- Annual safeguarding workshops for athletes, coaches, parents.</w:t>
      </w:r>
      <w:r>
        <w:br/>
        <w:t>- Distribution of safeguarding materials (posters, handbooks, website info).</w:t>
      </w:r>
      <w:r>
        <w:br/>
        <w:t>- Induction session for all new members on safeguarding rules.</w:t>
      </w:r>
    </w:p>
    <w:p w14:paraId="753EA468" w14:textId="77777777" w:rsidR="00A139A4" w:rsidRDefault="00000000">
      <w:pPr>
        <w:pStyle w:val="Heading2"/>
      </w:pPr>
      <w:r>
        <w:t>8. Monitoring &amp; Review</w:t>
      </w:r>
    </w:p>
    <w:p w14:paraId="7F361D04" w14:textId="77777777" w:rsidR="00A139A4" w:rsidRDefault="00000000">
      <w:r>
        <w:t>- Safeguarding Lead submits annual safeguarding report to AWSF Board.</w:t>
      </w:r>
      <w:r>
        <w:br/>
        <w:t>- Procedures are reviewed every 2 years or after any major safeguarding case.</w:t>
      </w:r>
      <w:r>
        <w:br/>
        <w:t>- Feedback is collected from athletes, parents, and coaches.</w:t>
      </w:r>
    </w:p>
    <w:sectPr w:rsidR="00A139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3516612">
    <w:abstractNumId w:val="8"/>
  </w:num>
  <w:num w:numId="2" w16cid:durableId="563569345">
    <w:abstractNumId w:val="6"/>
  </w:num>
  <w:num w:numId="3" w16cid:durableId="644823707">
    <w:abstractNumId w:val="5"/>
  </w:num>
  <w:num w:numId="4" w16cid:durableId="735012520">
    <w:abstractNumId w:val="4"/>
  </w:num>
  <w:num w:numId="5" w16cid:durableId="106587490">
    <w:abstractNumId w:val="7"/>
  </w:num>
  <w:num w:numId="6" w16cid:durableId="1876772993">
    <w:abstractNumId w:val="3"/>
  </w:num>
  <w:num w:numId="7" w16cid:durableId="1667784605">
    <w:abstractNumId w:val="2"/>
  </w:num>
  <w:num w:numId="8" w16cid:durableId="1308240721">
    <w:abstractNumId w:val="1"/>
  </w:num>
  <w:num w:numId="9" w16cid:durableId="51689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FBC"/>
    <w:rsid w:val="0029639D"/>
    <w:rsid w:val="00326F90"/>
    <w:rsid w:val="00462CBB"/>
    <w:rsid w:val="00713D63"/>
    <w:rsid w:val="00A139A4"/>
    <w:rsid w:val="00AA1D8D"/>
    <w:rsid w:val="00AF48A4"/>
    <w:rsid w:val="00B47730"/>
    <w:rsid w:val="00CB0664"/>
    <w:rsid w:val="00CF6D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85D87D"/>
  <w14:defaultImageDpi w14:val="300"/>
  <w15:docId w15:val="{DD73CA85-4439-EB4B-8A53-1F9D52A5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kristen lukanin</cp:lastModifiedBy>
  <cp:revision>4</cp:revision>
  <dcterms:created xsi:type="dcterms:W3CDTF">2025-09-20T07:13:00Z</dcterms:created>
  <dcterms:modified xsi:type="dcterms:W3CDTF">2025-09-20T07:21:00Z</dcterms:modified>
  <cp:category/>
</cp:coreProperties>
</file>